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3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4"/>
      </w:tblGrid>
      <w:tr w:rsidR="00EE5565" w:rsidTr="007F4C3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C3285" w:rsidRDefault="00BC3285">
            <w:pPr>
              <w:jc w:val="center"/>
              <w:rPr>
                <w:rFonts w:hint="eastAsia"/>
                <w:b/>
                <w:bCs/>
                <w:color w:val="0000FF"/>
                <w:sz w:val="36"/>
                <w:szCs w:val="36"/>
              </w:rPr>
            </w:pPr>
            <w:bookmarkStart w:id="0" w:name="_GoBack"/>
            <w:r>
              <w:rPr>
                <w:rFonts w:hint="eastAsia"/>
                <w:b/>
                <w:bCs/>
                <w:color w:val="0000FF"/>
                <w:sz w:val="36"/>
                <w:szCs w:val="36"/>
              </w:rPr>
              <w:t>神燈假期大慶團隊</w:t>
            </w:r>
          </w:p>
          <w:bookmarkEnd w:id="0"/>
          <w:p w:rsidR="007F4C3A" w:rsidRDefault="00EE5565">
            <w:pPr>
              <w:jc w:val="center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沙巴</w:t>
            </w:r>
            <w:r w:rsidR="007F4C3A">
              <w:rPr>
                <w:rFonts w:hint="eastAsia"/>
                <w:b/>
                <w:bCs/>
                <w:color w:val="0000FF"/>
                <w:sz w:val="36"/>
                <w:szCs w:val="36"/>
              </w:rPr>
              <w:t>遊樂趣</w:t>
            </w:r>
          </w:p>
          <w:p w:rsidR="00EE5565" w:rsidRDefault="00EE5565">
            <w:pPr>
              <w:jc w:val="center"/>
            </w:pPr>
            <w:r>
              <w:rPr>
                <w:b/>
                <w:bCs/>
                <w:color w:val="0000FF"/>
                <w:sz w:val="36"/>
                <w:szCs w:val="36"/>
              </w:rPr>
              <w:t>珍愛</w:t>
            </w:r>
            <w:proofErr w:type="gramStart"/>
            <w:r>
              <w:rPr>
                <w:b/>
                <w:bCs/>
                <w:color w:val="0000FF"/>
                <w:sz w:val="36"/>
                <w:szCs w:val="36"/>
              </w:rPr>
              <w:t>長鼻猴</w:t>
            </w:r>
            <w:proofErr w:type="gramEnd"/>
            <w:r>
              <w:rPr>
                <w:b/>
                <w:bCs/>
                <w:color w:val="0000FF"/>
                <w:sz w:val="36"/>
                <w:szCs w:val="36"/>
              </w:rPr>
              <w:t>、海洋公園、激流泛舟、南洋風SPA五日</w:t>
            </w:r>
            <w:r>
              <w:t xml:space="preserve"> </w:t>
            </w:r>
          </w:p>
          <w:p w:rsidR="00EE5565" w:rsidRDefault="00EE5565">
            <w:pPr>
              <w:divId w:val="427434222"/>
              <w:rPr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Borders>
                <w:top w:val="outset" w:sz="12" w:space="0" w:color="8BD5FA"/>
                <w:left w:val="outset" w:sz="12" w:space="0" w:color="8BD5FA"/>
                <w:bottom w:val="outset" w:sz="12" w:space="0" w:color="8BD5FA"/>
                <w:right w:val="outset" w:sz="12" w:space="0" w:color="8BD5FA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9808"/>
            </w:tblGrid>
            <w:tr w:rsidR="00EE5565" w:rsidTr="00BC3285">
              <w:trPr>
                <w:divId w:val="427434222"/>
                <w:jc w:val="center"/>
              </w:trPr>
              <w:tc>
                <w:tcPr>
                  <w:tcW w:w="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F4C3A">
                    <w:rPr>
                      <w:b/>
                      <w:bCs/>
                      <w:sz w:val="28"/>
                      <w:szCs w:val="28"/>
                    </w:rPr>
                    <w:t>第 1 天</w:t>
                  </w:r>
                </w:p>
              </w:tc>
              <w:tc>
                <w:tcPr>
                  <w:tcW w:w="4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 w:rsidP="00BC3285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桃園／亞</w:t>
                  </w:r>
                  <w:proofErr w:type="gramStart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庇</w:t>
                  </w:r>
                  <w:proofErr w:type="gramEnd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～沙巴歷史見證之旅～回教清真寺～普陀寺～IMAGO購物中心或1 BORNEO國際商城</w:t>
                  </w:r>
                </w:p>
              </w:tc>
            </w:tr>
            <w:tr w:rsidR="00EE5565" w:rsidTr="00BC3285">
              <w:trPr>
                <w:divId w:val="427434222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>
                  <w:pPr>
                    <w:rPr>
                      <w:sz w:val="22"/>
                      <w:szCs w:val="22"/>
                    </w:rPr>
                  </w:pPr>
                  <w:r w:rsidRPr="007F4C3A">
                    <w:rPr>
                      <w:sz w:val="22"/>
                      <w:szCs w:val="22"/>
                    </w:rPr>
                    <w:t>今日集合於桃園國際機場，搭乘豪華客機前往馬來西亞沙巴州首府～亞庇市。出關可至機場銀行兌換馬來西亞幣值或導遊兌換。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r w:rsidRPr="007F4C3A">
                    <w:rPr>
                      <w:sz w:val="22"/>
                      <w:szCs w:val="22"/>
                    </w:rPr>
                    <w:br/>
                    <w:t>沙巴歷史見證之旅：</w:t>
                  </w:r>
                  <w:r w:rsidRPr="007F4C3A">
                    <w:rPr>
                      <w:sz w:val="22"/>
                      <w:szCs w:val="22"/>
                    </w:rPr>
                    <w:br/>
                    <w:t>★默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迪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卡獨立廣場：1963年9月16日在這個廣場上舉行宣佈獨立的儀式，同時取名為沙巴。</w:t>
                  </w:r>
                  <w:r w:rsidRPr="007F4C3A">
                    <w:rPr>
                      <w:sz w:val="22"/>
                      <w:szCs w:val="22"/>
                    </w:rPr>
                    <w:br/>
                    <w:t>★艾京生大鐘樓：北婆人民為了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紀念艾京生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這位縣官，建造了一座紀念碑。這座大鐘樓也是在第二次世界大戰的時候其中3座沒有被炸毀的建築物之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一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r w:rsidRPr="007F4C3A">
                    <w:rPr>
                      <w:sz w:val="22"/>
                      <w:szCs w:val="22"/>
                    </w:rPr>
                    <w:br/>
                    <w:t>★沙巴旅遊局(外觀)：二次大戰時，遭聯軍炮火洗禮後倖存的三棟建築物，被列為歷史遺物古蹟。</w:t>
                  </w:r>
                  <w:r w:rsidRPr="007F4C3A">
                    <w:rPr>
                      <w:sz w:val="22"/>
                      <w:szCs w:val="22"/>
                    </w:rPr>
                    <w:br/>
                    <w:t>★澳洲坊：為1945年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期間，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澳洲軍人登陸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札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營的老街。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r w:rsidRPr="007F4C3A">
                    <w:rPr>
                      <w:sz w:val="22"/>
                      <w:szCs w:val="22"/>
                    </w:rPr>
                    <w:br/>
                    <w:t>★回教清真寺(外觀)：建築在水上而且巍峨壯觀的建築物，氣勢雄偉，讓人有一種心靈寬闊的感覺，並可多瞭解一種不同的宗教文化。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r w:rsidRPr="007F4C3A">
                    <w:rPr>
                      <w:sz w:val="22"/>
                      <w:szCs w:val="22"/>
                    </w:rPr>
                    <w:br/>
                    <w:t>★普陀寺：當初為化解快速道路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戾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氣而建，為華人供奉觀音的寺廟，如果您沒有宗教信仰的禁忌，可至正殿參拜諸神。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註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：記住！進入正殿需脫鞋；而且正殿裡是不可攝影及拍攝的。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r w:rsidRPr="007F4C3A">
                    <w:rPr>
                      <w:sz w:val="22"/>
                      <w:szCs w:val="22"/>
                    </w:rPr>
                    <w:br/>
                    <w:t>IMAGO 或 1 BORNEO購物中心：時尚與娛樂的複合式購物休閒廣場，商場包含國際精品服飾店、大型電影院、美食街....等。</w:t>
                  </w:r>
                </w:p>
                <w:p w:rsidR="007F4C3A" w:rsidRPr="007F4C3A" w:rsidRDefault="007F4C3A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EE5565" w:rsidTr="00BC3285">
              <w:trPr>
                <w:divId w:val="427434222"/>
                <w:jc w:val="center"/>
              </w:trPr>
              <w:tc>
                <w:tcPr>
                  <w:tcW w:w="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>
                  <w:pPr>
                    <w:jc w:val="center"/>
                    <w:rPr>
                      <w:sz w:val="22"/>
                      <w:szCs w:val="22"/>
                    </w:rPr>
                  </w:pPr>
                  <w:r w:rsidRPr="007F4C3A">
                    <w:rPr>
                      <w:color w:val="0000FF"/>
                      <w:sz w:val="22"/>
                      <w:szCs w:val="22"/>
                    </w:rPr>
                    <w:t>餐 食：</w:t>
                  </w:r>
                </w:p>
              </w:tc>
              <w:tc>
                <w:tcPr>
                  <w:tcW w:w="4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 w:rsidP="00BC3285">
                  <w:pPr>
                    <w:rPr>
                      <w:sz w:val="22"/>
                      <w:szCs w:val="22"/>
                    </w:rPr>
                  </w:pPr>
                  <w:r w:rsidRPr="007F4C3A">
                    <w:rPr>
                      <w:color w:val="FC2968"/>
                      <w:sz w:val="22"/>
                      <w:szCs w:val="22"/>
                    </w:rPr>
                    <w:t>(早餐)</w:t>
                  </w:r>
                  <w:r w:rsidRPr="007F4C3A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7F4C3A">
                    <w:rPr>
                      <w:color w:val="0000FF"/>
                      <w:sz w:val="22"/>
                      <w:szCs w:val="22"/>
                    </w:rPr>
                    <w:t>機上簡餐</w:t>
                  </w:r>
                  <w:proofErr w:type="gramEnd"/>
                  <w:r w:rsidRPr="007F4C3A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 w:rsidRPr="007F4C3A">
                    <w:rPr>
                      <w:color w:val="FC2968"/>
                      <w:sz w:val="22"/>
                      <w:szCs w:val="22"/>
                    </w:rPr>
                    <w:t>(午餐)</w:t>
                  </w:r>
                  <w:r w:rsidRPr="007F4C3A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7F4C3A">
                    <w:rPr>
                      <w:color w:val="0000FF"/>
                      <w:sz w:val="22"/>
                      <w:szCs w:val="22"/>
                    </w:rPr>
                    <w:t>白切走地雞(餐標馬</w:t>
                  </w:r>
                  <w:proofErr w:type="gramEnd"/>
                  <w:r w:rsidRPr="007F4C3A">
                    <w:rPr>
                      <w:color w:val="0000FF"/>
                      <w:sz w:val="22"/>
                      <w:szCs w:val="22"/>
                    </w:rPr>
                    <w:t xml:space="preserve">幣34) </w:t>
                  </w:r>
                  <w:r w:rsidRPr="007F4C3A">
                    <w:rPr>
                      <w:color w:val="FC2968"/>
                      <w:sz w:val="22"/>
                      <w:szCs w:val="22"/>
                    </w:rPr>
                    <w:t>(晚餐)</w:t>
                  </w:r>
                  <w:r w:rsidRPr="007F4C3A">
                    <w:rPr>
                      <w:color w:val="0000FF"/>
                      <w:sz w:val="22"/>
                      <w:szCs w:val="22"/>
                    </w:rPr>
                    <w:t xml:space="preserve"> 海鮮合菜</w:t>
                  </w:r>
                </w:p>
              </w:tc>
            </w:tr>
            <w:tr w:rsidR="00EE5565" w:rsidTr="00BC3285">
              <w:trPr>
                <w:divId w:val="427434222"/>
                <w:jc w:val="center"/>
              </w:trPr>
              <w:tc>
                <w:tcPr>
                  <w:tcW w:w="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F4C3A">
                    <w:rPr>
                      <w:b/>
                      <w:bCs/>
                      <w:sz w:val="28"/>
                      <w:szCs w:val="28"/>
                    </w:rPr>
                    <w:t>第 2 天</w:t>
                  </w:r>
                </w:p>
              </w:tc>
              <w:tc>
                <w:tcPr>
                  <w:tcW w:w="4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亞庇～原住民文化村(文化秀表演)～熱帶雨林探</w:t>
                  </w:r>
                  <w:proofErr w:type="gramStart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祕</w:t>
                  </w:r>
                  <w:proofErr w:type="gramEnd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(馬來下午茶+</w:t>
                  </w:r>
                  <w:proofErr w:type="gramStart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長尾船</w:t>
                  </w:r>
                  <w:proofErr w:type="gramEnd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+婆羅</w:t>
                  </w:r>
                  <w:proofErr w:type="gramStart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洲長鼻猴生態</w:t>
                  </w:r>
                  <w:proofErr w:type="gramEnd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+</w:t>
                  </w:r>
                  <w:proofErr w:type="gramStart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螢河遊</w:t>
                  </w:r>
                  <w:proofErr w:type="gramEnd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之旅)～亞</w:t>
                  </w:r>
                  <w:proofErr w:type="gramStart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庇</w:t>
                  </w:r>
                  <w:proofErr w:type="gramEnd"/>
                </w:p>
              </w:tc>
            </w:tr>
            <w:tr w:rsidR="00EE5565" w:rsidTr="00BC3285">
              <w:trPr>
                <w:divId w:val="427434222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>
                  <w:pPr>
                    <w:rPr>
                      <w:sz w:val="22"/>
                      <w:szCs w:val="22"/>
                    </w:rPr>
                  </w:pPr>
                  <w:r w:rsidRPr="007F4C3A">
                    <w:rPr>
                      <w:sz w:val="22"/>
                      <w:szCs w:val="22"/>
                    </w:rPr>
                    <w:t>原住民文化村：親身體驗沙巴原住民純樸自然的生活，在同一地點體會沙巴多樣化的文化。每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個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原住民家庭是由各部落的後裔建蓋，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憑借各原住民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傳統建築風格，不僅描繪這些部落村莊的建築天才，通過其傳統的房屋，加上一系列的模擬古代各部落居民的村莊生活，他們為您提供一個真實的經歷，如時間倒流般，看到原住民生活的一切和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周圍，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找回過去的記憶。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r w:rsidRPr="007F4C3A">
                    <w:rPr>
                      <w:sz w:val="22"/>
                      <w:szCs w:val="22"/>
                    </w:rPr>
                    <w:br/>
                    <w:t>您可以進入房內，了解每一個部落他們既簡單又細緻的日常生活；當您穿梭在村莊時，不時停下腳步來觀賞示範小屋的傳統工藝表演，彷彿走入舊時代的生活。例如，制作打獵用的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毒箭吹筒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、用樹幹來起火、演示馳名的紋身等，並安排欣賞一場當地的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馬來文化秀表演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 xml:space="preserve">。文化村的設計，讓您在看、聽、味覺和感覺上，感受到沙巴文化的獨特性和多樣化，讓您能更深入認識真正的沙巴。 </w:t>
                  </w:r>
                </w:p>
                <w:p w:rsidR="00EE5565" w:rsidRPr="007F4C3A" w:rsidRDefault="00EE5565">
                  <w:pPr>
                    <w:pStyle w:val="Web"/>
                    <w:rPr>
                      <w:sz w:val="22"/>
                      <w:szCs w:val="22"/>
                    </w:rPr>
                  </w:pPr>
                  <w:r w:rsidRPr="007F4C3A">
                    <w:rPr>
                      <w:sz w:val="22"/>
                      <w:szCs w:val="22"/>
                    </w:rPr>
                    <w:t>長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鼻猴生態螢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河保護區：前往期待已久的這位於亞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庇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的南部熱帶雨林，是最熱門的生態雨林區。準備好上路的心情，搭乘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長尾船暢遊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於紅樹雨林間，盡情感受這盤根錯節的環境中另一種亂中有序的自然生態，展開神秘刺激的熱帶雨林之旅，出發尋訪野生長鼻猿的神秘足跡。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註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：請旅客自備望遠鏡。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r w:rsidRPr="007F4C3A">
                    <w:rPr>
                      <w:sz w:val="22"/>
                      <w:szCs w:val="22"/>
                    </w:rPr>
                    <w:br/>
                    <w:t>首先進入沼澤紅樹林，在這藍天綠水、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幽密深野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的熱帶原始叢林兩岸，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一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窺只有生長在婆羅洲島瀕臨絕種的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長鼻猴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，雄性的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長鼻猴特徵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為下垂的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巨鼻、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粗腰、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白尾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，身邊圍繞一批傾慕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牠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的雌性伴侶，偶爾還能發現其他稀有猿猴的蹤影；沿途經溼地、沼澤、叢林，經專業導遊的生態解說並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追蹤婆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羅洲特有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長鼻猴之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族群，望遠鏡下的世界充滿驚奇。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r w:rsidRPr="007F4C3A">
                    <w:rPr>
                      <w:sz w:val="22"/>
                      <w:szCs w:val="22"/>
                    </w:rPr>
                    <w:lastRenderedPageBreak/>
                    <w:t>碼頭安排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淡水蝦釣蝦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活動。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註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：遇漲潮，釣蝦活動則需取消。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r w:rsidRPr="007F4C3A">
                    <w:rPr>
                      <w:sz w:val="22"/>
                      <w:szCs w:val="22"/>
                    </w:rPr>
                    <w:br/>
                    <w:t>生態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螢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河之旅：返航時，欣賞滿天的星斗令人沈醉。這個與紐西蘭的螢火蟲洞媲美的螢火河道，讓成群的螢火蟲陪伴我們航行於寂靜的河道上，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當身旁樹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林中明明滅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滅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的火光燃亮了您兒時的記憶，別懷疑自己的眼睛就讓這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畫滿了不知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是星斗還是螢光的繁星點點夜晚，替您一圓久違的美夢！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註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：本日因路程問題，晚餐若安排於返回亞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庇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享用，則時間過晚，故僅能安排於當地享用；唯當地僅能安排簡易式晚餐，若有不盡理想之處，敬請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鑑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諒。</w:t>
                  </w:r>
                </w:p>
              </w:tc>
            </w:tr>
            <w:tr w:rsidR="00EE5565" w:rsidTr="00BC3285">
              <w:trPr>
                <w:divId w:val="427434222"/>
                <w:jc w:val="center"/>
              </w:trPr>
              <w:tc>
                <w:tcPr>
                  <w:tcW w:w="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>
                  <w:pPr>
                    <w:jc w:val="center"/>
                    <w:rPr>
                      <w:sz w:val="22"/>
                      <w:szCs w:val="22"/>
                    </w:rPr>
                  </w:pPr>
                  <w:r w:rsidRPr="007F4C3A">
                    <w:rPr>
                      <w:color w:val="0000FF"/>
                      <w:sz w:val="22"/>
                      <w:szCs w:val="22"/>
                    </w:rPr>
                    <w:lastRenderedPageBreak/>
                    <w:t>餐 食：</w:t>
                  </w:r>
                </w:p>
              </w:tc>
              <w:tc>
                <w:tcPr>
                  <w:tcW w:w="4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>
                  <w:pPr>
                    <w:rPr>
                      <w:sz w:val="22"/>
                      <w:szCs w:val="22"/>
                    </w:rPr>
                  </w:pPr>
                  <w:r w:rsidRPr="007F4C3A">
                    <w:rPr>
                      <w:color w:val="FC2968"/>
                      <w:sz w:val="22"/>
                      <w:szCs w:val="22"/>
                    </w:rPr>
                    <w:t>(早餐)</w:t>
                  </w:r>
                  <w:r w:rsidRPr="007F4C3A">
                    <w:rPr>
                      <w:color w:val="0000FF"/>
                      <w:sz w:val="22"/>
                      <w:szCs w:val="22"/>
                    </w:rPr>
                    <w:t xml:space="preserve"> 飯店早餐 </w:t>
                  </w:r>
                  <w:r w:rsidRPr="007F4C3A">
                    <w:rPr>
                      <w:color w:val="FC2968"/>
                      <w:sz w:val="22"/>
                      <w:szCs w:val="22"/>
                    </w:rPr>
                    <w:t>(午餐)</w:t>
                  </w:r>
                  <w:r w:rsidRPr="007F4C3A">
                    <w:rPr>
                      <w:color w:val="0000FF"/>
                      <w:sz w:val="22"/>
                      <w:szCs w:val="22"/>
                    </w:rPr>
                    <w:t xml:space="preserve"> 娘惹風味餐 </w:t>
                  </w:r>
                  <w:r w:rsidRPr="007F4C3A">
                    <w:rPr>
                      <w:color w:val="FC2968"/>
                      <w:sz w:val="22"/>
                      <w:szCs w:val="22"/>
                    </w:rPr>
                    <w:t>(晚餐)</w:t>
                  </w:r>
                  <w:r w:rsidRPr="007F4C3A">
                    <w:rPr>
                      <w:color w:val="0000FF"/>
                      <w:sz w:val="22"/>
                      <w:szCs w:val="22"/>
                    </w:rPr>
                    <w:t xml:space="preserve"> 河畔風味自助餐</w:t>
                  </w:r>
                </w:p>
              </w:tc>
            </w:tr>
            <w:tr w:rsidR="00EE5565" w:rsidTr="00BC3285">
              <w:trPr>
                <w:divId w:val="427434222"/>
                <w:jc w:val="center"/>
              </w:trPr>
              <w:tc>
                <w:tcPr>
                  <w:tcW w:w="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F4C3A">
                    <w:rPr>
                      <w:b/>
                      <w:bCs/>
                      <w:sz w:val="28"/>
                      <w:szCs w:val="28"/>
                    </w:rPr>
                    <w:t>第 3 天</w:t>
                  </w:r>
                </w:p>
              </w:tc>
              <w:tc>
                <w:tcPr>
                  <w:tcW w:w="4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亞庇～九</w:t>
                  </w:r>
                  <w:proofErr w:type="gramStart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如河泛舟</w:t>
                  </w:r>
                  <w:proofErr w:type="gramEnd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之旅(RIVER BUG 專業級泛舟公司；約50~120分鐘)～印度</w:t>
                  </w:r>
                  <w:proofErr w:type="gramStart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風味加亞麵包</w:t>
                  </w:r>
                  <w:proofErr w:type="gramEnd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+</w:t>
                  </w:r>
                  <w:proofErr w:type="gramStart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拉茶</w:t>
                  </w:r>
                  <w:proofErr w:type="gramEnd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～南洋</w:t>
                  </w:r>
                  <w:proofErr w:type="gramStart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風舒活</w:t>
                  </w:r>
                  <w:proofErr w:type="gramEnd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精油按摩(約60分鐘)～新天地海濱廣場～亞</w:t>
                  </w:r>
                  <w:proofErr w:type="gramStart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庇</w:t>
                  </w:r>
                  <w:proofErr w:type="gramEnd"/>
                </w:p>
              </w:tc>
            </w:tr>
            <w:tr w:rsidR="00EE5565" w:rsidTr="00BC3285">
              <w:trPr>
                <w:divId w:val="427434222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>
                  <w:pPr>
                    <w:rPr>
                      <w:sz w:val="22"/>
                      <w:szCs w:val="22"/>
                    </w:rPr>
                  </w:pPr>
                  <w:r w:rsidRPr="007F4C3A">
                    <w:rPr>
                      <w:sz w:val="22"/>
                      <w:szCs w:val="22"/>
                    </w:rPr>
                    <w:t>九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如河激流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 xml:space="preserve">泛舟：安排一趟熱帶雨林白水泛舟，一場體驗自我的活動即將展開。首先我們先抵達KIULU RIVER的終點，檢查其裝備及救生衣是穿戴正確，並聽從教練之泛舟常識及動作後，驅車前往起點，展開您期待已久的激流泛舟之旅！ </w:t>
                  </w:r>
                </w:p>
                <w:p w:rsidR="00EE5565" w:rsidRPr="007F4C3A" w:rsidRDefault="00EE5565">
                  <w:pPr>
                    <w:pStyle w:val="Web"/>
                    <w:rPr>
                      <w:sz w:val="22"/>
                      <w:szCs w:val="22"/>
                    </w:rPr>
                  </w:pPr>
                  <w:r w:rsidRPr="007F4C3A">
                    <w:rPr>
                      <w:sz w:val="22"/>
                      <w:szCs w:val="22"/>
                    </w:rPr>
                    <w:t>進入眼簾的是湍急的河流，還來不及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緊張這接來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會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是怎般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的度過，下一刻鐘，您已坐在橡皮艇中體驗著時而悠遊時而驚心的旅程。放聲尖叫吧！把您所有的煩憂都拋到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腦後吧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！在這綠野山林的奔放裡！釋出您最暢快的情緒！大自然的絕對放縱及撒野，完全地表露無疑。泛舟的旅程挑戰出大自然與人類的可能與不可能，一般上，全程需要50~120分鐘來完成，視當時河水的水位而定；午餐於岸邊享用燒烤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野餐式的午餐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註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：九如泛舟為初級河道，泛舟活動基於安全理由，年齡未滿4歲或70歲以上者及患有高血壓、心臟病及孕婦等，不建議參加，請在出發前告知，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不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參加者可退費NTD700(不含午餐,需泛舟午餐需付費NT500)。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r w:rsidRPr="007F4C3A">
                    <w:rPr>
                      <w:sz w:val="22"/>
                      <w:szCs w:val="22"/>
                    </w:rPr>
                    <w:br/>
                    <w:t>實用提示：</w:t>
                  </w:r>
                  <w:r w:rsidRPr="007F4C3A">
                    <w:rPr>
                      <w:sz w:val="22"/>
                      <w:szCs w:val="22"/>
                    </w:rPr>
                    <w:br/>
                    <w:t>1.攜帶換洗衣服。</w:t>
                  </w:r>
                  <w:r w:rsidRPr="007F4C3A">
                    <w:rPr>
                      <w:sz w:val="22"/>
                      <w:szCs w:val="22"/>
                    </w:rPr>
                    <w:br/>
                    <w:t>2.穿尺寸適中的拖鞋或珊瑚礁鞋。</w:t>
                  </w:r>
                  <w:r w:rsidRPr="007F4C3A">
                    <w:rPr>
                      <w:sz w:val="22"/>
                      <w:szCs w:val="22"/>
                    </w:rPr>
                    <w:br/>
                    <w:t>3.不要穿戴首飾。</w:t>
                  </w:r>
                  <w:r w:rsidRPr="007F4C3A">
                    <w:rPr>
                      <w:sz w:val="22"/>
                      <w:szCs w:val="22"/>
                    </w:rPr>
                    <w:br/>
                    <w:t>4.戴眼鏡者，最好使用具彈性並可調整鬆緊的帶子來支撐鏡架。</w:t>
                  </w:r>
                  <w:r w:rsidRPr="007F4C3A">
                    <w:rPr>
                      <w:sz w:val="22"/>
                      <w:szCs w:val="22"/>
                    </w:rPr>
                    <w:br/>
                    <w:t>5.戴隱形眼鏡者，奉勸你換上一副眼鏡上陣，以免隱形鏡片被河水污損。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r w:rsidRPr="007F4C3A">
                    <w:rPr>
                      <w:sz w:val="22"/>
                      <w:szCs w:val="22"/>
                    </w:rPr>
                    <w:br/>
                    <w:t>南洋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風舒活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精油按摩(約60分鐘)：</w:t>
                  </w:r>
                  <w:r w:rsidRPr="007F4C3A">
                    <w:rPr>
                      <w:sz w:val="22"/>
                      <w:szCs w:val="22"/>
                    </w:rPr>
                    <w:br/>
                    <w:t>放鬆心情特別為您安排傳統南洋風的SPA館，享受最能解放身、心、靈的獨家配套療程。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註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1：兒童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佔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床團費含SPA，若選擇不安排本活動，請於台灣出發前告知，每人可退費NTD500；兒童不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佔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床團費不含SPA，故無退費。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註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 xml:space="preserve">2：建議SPA按摩小費RM10。 </w:t>
                  </w:r>
                </w:p>
                <w:p w:rsidR="00EE5565" w:rsidRPr="007F4C3A" w:rsidRDefault="00EE5565">
                  <w:pPr>
                    <w:pStyle w:val="Web"/>
                    <w:rPr>
                      <w:sz w:val="22"/>
                      <w:szCs w:val="22"/>
                    </w:rPr>
                  </w:pPr>
                  <w:r w:rsidRPr="007F4C3A">
                    <w:rPr>
                      <w:sz w:val="22"/>
                      <w:szCs w:val="22"/>
                    </w:rPr>
                    <w:t>新天地海濱廣場：市區最多人到訪的指標性地點，運氣好的話可以在此欣賞夕陽美景。</w:t>
                  </w:r>
                </w:p>
              </w:tc>
            </w:tr>
            <w:tr w:rsidR="00EE5565" w:rsidTr="00BC3285">
              <w:trPr>
                <w:divId w:val="427434222"/>
                <w:jc w:val="center"/>
              </w:trPr>
              <w:tc>
                <w:tcPr>
                  <w:tcW w:w="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>
                  <w:pPr>
                    <w:jc w:val="center"/>
                    <w:rPr>
                      <w:sz w:val="22"/>
                      <w:szCs w:val="22"/>
                    </w:rPr>
                  </w:pPr>
                  <w:r w:rsidRPr="007F4C3A">
                    <w:rPr>
                      <w:color w:val="0000FF"/>
                      <w:sz w:val="22"/>
                      <w:szCs w:val="22"/>
                    </w:rPr>
                    <w:t>餐 食：</w:t>
                  </w:r>
                </w:p>
              </w:tc>
              <w:tc>
                <w:tcPr>
                  <w:tcW w:w="4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>
                  <w:pPr>
                    <w:rPr>
                      <w:sz w:val="22"/>
                      <w:szCs w:val="22"/>
                    </w:rPr>
                  </w:pPr>
                  <w:r w:rsidRPr="007F4C3A">
                    <w:rPr>
                      <w:color w:val="FC2968"/>
                      <w:sz w:val="22"/>
                      <w:szCs w:val="22"/>
                    </w:rPr>
                    <w:t>(早餐)</w:t>
                  </w:r>
                  <w:r w:rsidRPr="007F4C3A">
                    <w:rPr>
                      <w:color w:val="0000FF"/>
                      <w:sz w:val="22"/>
                      <w:szCs w:val="22"/>
                    </w:rPr>
                    <w:t xml:space="preserve"> 飯店早餐 </w:t>
                  </w:r>
                  <w:r w:rsidRPr="007F4C3A">
                    <w:rPr>
                      <w:color w:val="FC2968"/>
                      <w:sz w:val="22"/>
                      <w:szCs w:val="22"/>
                    </w:rPr>
                    <w:t>(午餐)</w:t>
                  </w:r>
                  <w:r w:rsidRPr="007F4C3A">
                    <w:rPr>
                      <w:color w:val="0000FF"/>
                      <w:sz w:val="22"/>
                      <w:szCs w:val="22"/>
                    </w:rPr>
                    <w:t xml:space="preserve"> 泛舟簡餐 </w:t>
                  </w:r>
                  <w:r w:rsidRPr="007F4C3A">
                    <w:rPr>
                      <w:color w:val="FC2968"/>
                      <w:sz w:val="22"/>
                      <w:szCs w:val="22"/>
                    </w:rPr>
                    <w:t>(晚餐)</w:t>
                  </w:r>
                  <w:r w:rsidRPr="007F4C3A">
                    <w:rPr>
                      <w:color w:val="0000FF"/>
                      <w:sz w:val="22"/>
                      <w:szCs w:val="22"/>
                    </w:rPr>
                    <w:t xml:space="preserve"> 老虎蝦+桔</w:t>
                  </w:r>
                  <w:proofErr w:type="gramStart"/>
                  <w:r w:rsidRPr="007F4C3A">
                    <w:rPr>
                      <w:color w:val="0000FF"/>
                      <w:sz w:val="22"/>
                      <w:szCs w:val="22"/>
                    </w:rPr>
                    <w:t>子冰(餐標馬</w:t>
                  </w:r>
                  <w:proofErr w:type="gramEnd"/>
                  <w:r w:rsidRPr="007F4C3A">
                    <w:rPr>
                      <w:color w:val="0000FF"/>
                      <w:sz w:val="22"/>
                      <w:szCs w:val="22"/>
                    </w:rPr>
                    <w:t>幣54)</w:t>
                  </w:r>
                </w:p>
              </w:tc>
            </w:tr>
            <w:tr w:rsidR="00EE5565" w:rsidTr="00BC3285">
              <w:trPr>
                <w:divId w:val="427434222"/>
                <w:jc w:val="center"/>
              </w:trPr>
              <w:tc>
                <w:tcPr>
                  <w:tcW w:w="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F4C3A">
                    <w:rPr>
                      <w:b/>
                      <w:bCs/>
                      <w:sz w:val="28"/>
                      <w:szCs w:val="28"/>
                    </w:rPr>
                    <w:t>第 4 天</w:t>
                  </w:r>
                </w:p>
              </w:tc>
              <w:tc>
                <w:tcPr>
                  <w:tcW w:w="4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亞庇～東姑阿都拉</w:t>
                  </w:r>
                  <w:proofErr w:type="gramStart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曼</w:t>
                  </w:r>
                  <w:proofErr w:type="gramEnd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國家公園～馬慕迪島逍遙遊～亞</w:t>
                  </w:r>
                  <w:proofErr w:type="gramStart"/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庇</w:t>
                  </w:r>
                  <w:proofErr w:type="gramEnd"/>
                </w:p>
              </w:tc>
            </w:tr>
            <w:tr w:rsidR="00EE5565" w:rsidTr="00BC3285">
              <w:trPr>
                <w:divId w:val="427434222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 w:rsidP="007F4C3A">
                  <w:pPr>
                    <w:rPr>
                      <w:sz w:val="22"/>
                      <w:szCs w:val="22"/>
                    </w:rPr>
                  </w:pPr>
                  <w:r w:rsidRPr="007F4C3A">
                    <w:rPr>
                      <w:sz w:val="22"/>
                      <w:szCs w:val="22"/>
                    </w:rPr>
                    <w:t>今日請穿著您最亮眼的海灘服裝，我們將悠閒地由碼頭搭船出海。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r w:rsidRPr="007F4C3A">
                    <w:rPr>
                      <w:sz w:val="22"/>
                      <w:szCs w:val="22"/>
                    </w:rPr>
                    <w:br/>
                    <w:t>東姑阿都拉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曼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國家公園：由五個島嶼組成，分別為：加雅島、沙比島、馬努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干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島、馬慕迪島及蘇祿島。潔白細沙、小森林世界上少有的無污染海洋世界、海洋生態保護區聚集最多熱帶魚享受迷人潔淨的海灘，也是活動區域最大、環境幽美、清澈如水晶的海水，是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最佳浮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潛的熱帶島嶼，肉眼即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可見著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的透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澈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海底美麗珊瑚，您可要把握這難有的機會。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r w:rsidRPr="007F4C3A">
                    <w:rPr>
                      <w:sz w:val="22"/>
                      <w:szCs w:val="22"/>
                    </w:rPr>
                    <w:br/>
                    <w:t>水質純淨的海洋國家公園，清晰可見的魚群就在我們的腳下。豔陽高照雲淡風輕的時光，總是讓人忍不住想要投入大自然的懷抱，在您盡情投入海洋之際，別忘了穿上最亮麗的泳衣，最佳女主角換您做看看。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r w:rsidRPr="007F4C3A">
                    <w:rPr>
                      <w:sz w:val="22"/>
                      <w:szCs w:val="22"/>
                    </w:rPr>
                    <w:br/>
                    <w:t>馬慕迪島逍遙遊(浮潛用具)：正式下海與熱帶魚人魚共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游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玩親親，清澈的海域讓珊瑚礁，彩色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的魚無所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遁形，海洋生態觀賞活動。午餐安排享用VIP燒烤自助餐。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lastRenderedPageBreak/>
                    <w:t>註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1：本日請旅客自備泳裝具。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註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2：所有水上活動，請務必依照規定穿戴救生衣具，並聽從導遊及領隊的指揮進行。</w:t>
                  </w:r>
                </w:p>
              </w:tc>
            </w:tr>
            <w:tr w:rsidR="00EE5565" w:rsidTr="00BC3285">
              <w:trPr>
                <w:divId w:val="427434222"/>
                <w:jc w:val="center"/>
              </w:trPr>
              <w:tc>
                <w:tcPr>
                  <w:tcW w:w="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>
                  <w:pPr>
                    <w:jc w:val="center"/>
                    <w:rPr>
                      <w:sz w:val="22"/>
                      <w:szCs w:val="22"/>
                    </w:rPr>
                  </w:pPr>
                  <w:r w:rsidRPr="007F4C3A">
                    <w:rPr>
                      <w:color w:val="0000FF"/>
                      <w:sz w:val="22"/>
                      <w:szCs w:val="22"/>
                    </w:rPr>
                    <w:lastRenderedPageBreak/>
                    <w:t>餐 食：</w:t>
                  </w:r>
                </w:p>
              </w:tc>
              <w:tc>
                <w:tcPr>
                  <w:tcW w:w="4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>
                  <w:pPr>
                    <w:rPr>
                      <w:sz w:val="22"/>
                      <w:szCs w:val="22"/>
                    </w:rPr>
                  </w:pPr>
                  <w:r w:rsidRPr="007F4C3A">
                    <w:rPr>
                      <w:color w:val="FC2968"/>
                      <w:sz w:val="22"/>
                      <w:szCs w:val="22"/>
                    </w:rPr>
                    <w:t>(早餐)</w:t>
                  </w:r>
                  <w:r w:rsidRPr="007F4C3A">
                    <w:rPr>
                      <w:color w:val="0000FF"/>
                      <w:sz w:val="22"/>
                      <w:szCs w:val="22"/>
                    </w:rPr>
                    <w:t xml:space="preserve"> 飯店早餐 </w:t>
                  </w:r>
                  <w:r w:rsidRPr="007F4C3A">
                    <w:rPr>
                      <w:color w:val="FC2968"/>
                      <w:sz w:val="22"/>
                      <w:szCs w:val="22"/>
                    </w:rPr>
                    <w:t>(午餐)</w:t>
                  </w:r>
                  <w:r w:rsidRPr="007F4C3A">
                    <w:rPr>
                      <w:color w:val="0000FF"/>
                      <w:sz w:val="22"/>
                      <w:szCs w:val="22"/>
                    </w:rPr>
                    <w:t xml:space="preserve"> 離島燒烤自助餐 </w:t>
                  </w:r>
                  <w:r w:rsidRPr="007F4C3A">
                    <w:rPr>
                      <w:color w:val="FC2968"/>
                      <w:sz w:val="22"/>
                      <w:szCs w:val="22"/>
                    </w:rPr>
                    <w:t>(晚餐)</w:t>
                  </w:r>
                  <w:r w:rsidRPr="007F4C3A">
                    <w:rPr>
                      <w:color w:val="0000FF"/>
                      <w:sz w:val="22"/>
                      <w:szCs w:val="22"/>
                    </w:rPr>
                    <w:t xml:space="preserve"> 飯店內自助餐</w:t>
                  </w:r>
                </w:p>
              </w:tc>
            </w:tr>
            <w:tr w:rsidR="00EE5565" w:rsidTr="00BC3285">
              <w:trPr>
                <w:divId w:val="427434222"/>
                <w:jc w:val="center"/>
              </w:trPr>
              <w:tc>
                <w:tcPr>
                  <w:tcW w:w="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F4C3A">
                    <w:rPr>
                      <w:b/>
                      <w:bCs/>
                      <w:sz w:val="28"/>
                      <w:szCs w:val="28"/>
                    </w:rPr>
                    <w:t>第 5 天</w:t>
                  </w:r>
                </w:p>
              </w:tc>
              <w:tc>
                <w:tcPr>
                  <w:tcW w:w="4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 w:rsidP="00BC3285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7F4C3A">
                    <w:rPr>
                      <w:b/>
                      <w:color w:val="0000FF"/>
                      <w:sz w:val="28"/>
                      <w:szCs w:val="28"/>
                    </w:rPr>
                    <w:t>亞庇～飯店自由活動～沙巴基金大廈～機場／桃園</w:t>
                  </w:r>
                </w:p>
              </w:tc>
            </w:tr>
            <w:tr w:rsidR="00EE5565" w:rsidTr="00BC3285">
              <w:trPr>
                <w:divId w:val="427434222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 w:rsidP="007F4C3A">
                  <w:pPr>
                    <w:rPr>
                      <w:sz w:val="22"/>
                      <w:szCs w:val="22"/>
                    </w:rPr>
                  </w:pPr>
                  <w:r w:rsidRPr="007F4C3A">
                    <w:rPr>
                      <w:sz w:val="22"/>
                      <w:szCs w:val="22"/>
                    </w:rPr>
                    <w:t>沙巴，一個美麗又悠閒的地方，慵懶的早晨，美麗的陽光喚醒還想睡到自然醒的您，早餐後您可前往泳池，或者於飯店四周漫步，利用這最後的時光，好好的享受一番。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r w:rsidRPr="007F4C3A">
                    <w:rPr>
                      <w:sz w:val="22"/>
                      <w:szCs w:val="22"/>
                    </w:rPr>
                    <w:br/>
                    <w:t>沙巴基金大廈(外觀)：高科技且造型優美的亞庇市圓型新地標，這高科技的建築物是世界的少數幾座之一，所以您非得跟它合照不可。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r w:rsidRPr="007F4C3A">
                    <w:rPr>
                      <w:sz w:val="22"/>
                      <w:szCs w:val="22"/>
                    </w:rPr>
                    <w:br/>
                    <w:t>★土產商店：自由選購南洋的喔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米丫給贈送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親友。</w:t>
                  </w:r>
                  <w:r w:rsidRPr="007F4C3A">
                    <w:rPr>
                      <w:sz w:val="22"/>
                      <w:szCs w:val="22"/>
                    </w:rPr>
                    <w:br/>
                    <w:t>★巧克力DIY：記得送給您的家人，讓你甜蜜表情意。</w:t>
                  </w:r>
                  <w:r w:rsidRPr="007F4C3A">
                    <w:rPr>
                      <w:sz w:val="22"/>
                      <w:szCs w:val="22"/>
                    </w:rPr>
                    <w:br/>
                  </w:r>
                  <w:r w:rsidRPr="007F4C3A">
                    <w:rPr>
                      <w:sz w:val="22"/>
                      <w:szCs w:val="22"/>
                    </w:rPr>
                    <w:br/>
                    <w:t>懷著依依不捨的心情，並帶著風下之地的美麗景色，揮別這墮</w:t>
                  </w:r>
                  <w:proofErr w:type="gramStart"/>
                  <w:r w:rsidRPr="007F4C3A">
                    <w:rPr>
                      <w:sz w:val="22"/>
                      <w:szCs w:val="22"/>
                    </w:rPr>
                    <w:t>入凡間的</w:t>
                  </w:r>
                  <w:proofErr w:type="gramEnd"/>
                  <w:r w:rsidRPr="007F4C3A">
                    <w:rPr>
                      <w:sz w:val="22"/>
                      <w:szCs w:val="22"/>
                    </w:rPr>
                    <w:t>天上人間－沙巴，於晚間抵達台灣，畫下另一次相約的句點。</w:t>
                  </w:r>
                </w:p>
              </w:tc>
            </w:tr>
            <w:tr w:rsidR="00EE5565" w:rsidTr="00BC3285">
              <w:trPr>
                <w:divId w:val="427434222"/>
                <w:jc w:val="center"/>
              </w:trPr>
              <w:tc>
                <w:tcPr>
                  <w:tcW w:w="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>
                  <w:pPr>
                    <w:jc w:val="center"/>
                    <w:rPr>
                      <w:sz w:val="22"/>
                      <w:szCs w:val="22"/>
                    </w:rPr>
                  </w:pPr>
                  <w:r w:rsidRPr="007F4C3A">
                    <w:rPr>
                      <w:color w:val="0000FF"/>
                      <w:sz w:val="22"/>
                      <w:szCs w:val="22"/>
                    </w:rPr>
                    <w:t>餐 食：</w:t>
                  </w:r>
                </w:p>
              </w:tc>
              <w:tc>
                <w:tcPr>
                  <w:tcW w:w="4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Pr="007F4C3A" w:rsidRDefault="00EE5565" w:rsidP="00BC3285">
                  <w:pPr>
                    <w:rPr>
                      <w:sz w:val="22"/>
                      <w:szCs w:val="22"/>
                    </w:rPr>
                  </w:pPr>
                  <w:r w:rsidRPr="007F4C3A">
                    <w:rPr>
                      <w:color w:val="FC2968"/>
                      <w:sz w:val="22"/>
                      <w:szCs w:val="22"/>
                    </w:rPr>
                    <w:t>(早餐)</w:t>
                  </w:r>
                  <w:r w:rsidRPr="007F4C3A">
                    <w:rPr>
                      <w:color w:val="0000FF"/>
                      <w:sz w:val="22"/>
                      <w:szCs w:val="22"/>
                    </w:rPr>
                    <w:t xml:space="preserve"> 飯店早餐 </w:t>
                  </w:r>
                  <w:r w:rsidRPr="007F4C3A">
                    <w:rPr>
                      <w:color w:val="FC2968"/>
                      <w:sz w:val="22"/>
                      <w:szCs w:val="22"/>
                    </w:rPr>
                    <w:t>(午餐)</w:t>
                  </w:r>
                  <w:r w:rsidRPr="007F4C3A">
                    <w:rPr>
                      <w:color w:val="0000FF"/>
                      <w:sz w:val="22"/>
                      <w:szCs w:val="22"/>
                    </w:rPr>
                    <w:t xml:space="preserve"> 脆皮燒雞風味餐 </w:t>
                  </w:r>
                  <w:r w:rsidRPr="007F4C3A">
                    <w:rPr>
                      <w:color w:val="FC2968"/>
                      <w:sz w:val="22"/>
                      <w:szCs w:val="22"/>
                    </w:rPr>
                    <w:t>(晚餐)</w:t>
                  </w:r>
                  <w:r w:rsidRPr="007F4C3A">
                    <w:rPr>
                      <w:color w:val="0000FF"/>
                      <w:sz w:val="22"/>
                      <w:szCs w:val="22"/>
                    </w:rPr>
                    <w:t xml:space="preserve"> 機上套餐</w:t>
                  </w:r>
                </w:p>
              </w:tc>
            </w:tr>
            <w:tr w:rsidR="00EE5565" w:rsidTr="00BC3285">
              <w:trPr>
                <w:divId w:val="427434222"/>
                <w:jc w:val="center"/>
              </w:trPr>
              <w:tc>
                <w:tcPr>
                  <w:tcW w:w="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Default="00EE5565">
                  <w:pPr>
                    <w:jc w:val="center"/>
                  </w:pPr>
                  <w:r>
                    <w:rPr>
                      <w:color w:val="0000FF"/>
                    </w:rPr>
                    <w:t>住 宿：</w:t>
                  </w:r>
                </w:p>
              </w:tc>
              <w:tc>
                <w:tcPr>
                  <w:tcW w:w="4500" w:type="pct"/>
                  <w:tcBorders>
                    <w:top w:val="outset" w:sz="6" w:space="0" w:color="8BD5FA"/>
                    <w:left w:val="outset" w:sz="6" w:space="0" w:color="8BD5FA"/>
                    <w:bottom w:val="outset" w:sz="6" w:space="0" w:color="8BD5FA"/>
                    <w:right w:val="outset" w:sz="6" w:space="0" w:color="8BD5FA"/>
                  </w:tcBorders>
                  <w:vAlign w:val="center"/>
                  <w:hideMark/>
                </w:tcPr>
                <w:p w:rsidR="00EE5565" w:rsidRDefault="00EE5565">
                  <w:r>
                    <w:rPr>
                      <w:color w:val="009900"/>
                    </w:rPr>
                    <w:t>溫暖的家</w:t>
                  </w:r>
                </w:p>
              </w:tc>
            </w:tr>
          </w:tbl>
          <w:p w:rsidR="00EE5565" w:rsidRDefault="00EE5565">
            <w:pPr>
              <w:divId w:val="152531098"/>
            </w:pPr>
          </w:p>
        </w:tc>
      </w:tr>
    </w:tbl>
    <w:p w:rsidR="00EE5565" w:rsidRDefault="00EE5565"/>
    <w:sectPr w:rsidR="00EE5565" w:rsidSect="007F4C3A">
      <w:pgSz w:w="11906" w:h="16838"/>
      <w:pgMar w:top="567" w:right="284" w:bottom="568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3A"/>
    <w:rsid w:val="007F4C3A"/>
    <w:rsid w:val="009713B4"/>
    <w:rsid w:val="00BC3285"/>
    <w:rsid w:val="00E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C3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32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C3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3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8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3558">
              <w:marLeft w:val="0"/>
              <w:marRight w:val="0"/>
              <w:marTop w:val="0"/>
              <w:marBottom w:val="0"/>
              <w:divBdr>
                <w:top w:val="single" w:sz="6" w:space="0" w:color="0071B8"/>
                <w:left w:val="single" w:sz="6" w:space="0" w:color="0071B8"/>
                <w:bottom w:val="single" w:sz="6" w:space="0" w:color="0071B8"/>
                <w:right w:val="single" w:sz="6" w:space="0" w:color="0071B8"/>
              </w:divBdr>
            </w:div>
          </w:divsChild>
        </w:div>
      </w:divsChild>
    </w:div>
    <w:div w:id="6744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6660">
              <w:marLeft w:val="0"/>
              <w:marRight w:val="0"/>
              <w:marTop w:val="0"/>
              <w:marBottom w:val="0"/>
              <w:divBdr>
                <w:top w:val="single" w:sz="6" w:space="0" w:color="0071B8"/>
                <w:left w:val="single" w:sz="6" w:space="0" w:color="0071B8"/>
                <w:bottom w:val="single" w:sz="6" w:space="0" w:color="0071B8"/>
                <w:right w:val="single" w:sz="6" w:space="0" w:color="0071B8"/>
              </w:divBdr>
            </w:div>
          </w:divsChild>
        </w:div>
      </w:divsChild>
    </w:div>
    <w:div w:id="8555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511">
              <w:marLeft w:val="0"/>
              <w:marRight w:val="0"/>
              <w:marTop w:val="0"/>
              <w:marBottom w:val="0"/>
              <w:divBdr>
                <w:top w:val="single" w:sz="6" w:space="0" w:color="0071B8"/>
                <w:left w:val="single" w:sz="6" w:space="0" w:color="0071B8"/>
                <w:bottom w:val="single" w:sz="6" w:space="0" w:color="0071B8"/>
                <w:right w:val="single" w:sz="6" w:space="0" w:color="0071B8"/>
              </w:divBdr>
            </w:div>
          </w:divsChild>
        </w:div>
      </w:divsChild>
    </w:div>
    <w:div w:id="15899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654">
              <w:marLeft w:val="0"/>
              <w:marRight w:val="0"/>
              <w:marTop w:val="0"/>
              <w:marBottom w:val="0"/>
              <w:divBdr>
                <w:top w:val="single" w:sz="6" w:space="0" w:color="0071B8"/>
                <w:left w:val="single" w:sz="6" w:space="0" w:color="0071B8"/>
                <w:bottom w:val="single" w:sz="6" w:space="0" w:color="0071B8"/>
                <w:right w:val="single" w:sz="6" w:space="0" w:color="0071B8"/>
              </w:divBdr>
            </w:div>
          </w:divsChild>
        </w:div>
      </w:divsChild>
    </w:div>
    <w:div w:id="15960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1366">
              <w:marLeft w:val="0"/>
              <w:marRight w:val="0"/>
              <w:marTop w:val="0"/>
              <w:marBottom w:val="0"/>
              <w:divBdr>
                <w:top w:val="single" w:sz="6" w:space="0" w:color="0071B8"/>
                <w:left w:val="single" w:sz="6" w:space="0" w:color="0071B8"/>
                <w:bottom w:val="single" w:sz="6" w:space="0" w:color="0071B8"/>
                <w:right w:val="single" w:sz="6" w:space="0" w:color="0071B8"/>
              </w:divBdr>
            </w:div>
            <w:div w:id="1623921369">
              <w:marLeft w:val="0"/>
              <w:marRight w:val="0"/>
              <w:marTop w:val="0"/>
              <w:marBottom w:val="0"/>
              <w:divBdr>
                <w:top w:val="single" w:sz="6" w:space="0" w:color="0071B8"/>
                <w:left w:val="single" w:sz="6" w:space="0" w:color="0071B8"/>
                <w:bottom w:val="single" w:sz="6" w:space="0" w:color="0071B8"/>
                <w:right w:val="single" w:sz="6" w:space="0" w:color="0071B8"/>
              </w:divBdr>
            </w:div>
          </w:divsChild>
        </w:div>
      </w:divsChild>
    </w:div>
    <w:div w:id="21010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612">
              <w:marLeft w:val="0"/>
              <w:marRight w:val="0"/>
              <w:marTop w:val="0"/>
              <w:marBottom w:val="0"/>
              <w:divBdr>
                <w:top w:val="single" w:sz="6" w:space="0" w:color="0071B8"/>
                <w:left w:val="single" w:sz="6" w:space="0" w:color="0071B8"/>
                <w:bottom w:val="single" w:sz="6" w:space="0" w:color="0071B8"/>
                <w:right w:val="single" w:sz="6" w:space="0" w:color="0071B8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2936</Words>
  <Characters>256</Characters>
  <Application>Microsoft Office Word</Application>
  <DocSecurity>0</DocSecurity>
  <Lines>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5294 廖悅臻</dc:creator>
  <cp:keywords/>
  <cp:lastModifiedBy>user</cp:lastModifiedBy>
  <cp:revision>2</cp:revision>
  <dcterms:created xsi:type="dcterms:W3CDTF">2018-04-26T16:04:00Z</dcterms:created>
  <dcterms:modified xsi:type="dcterms:W3CDTF">2018-04-26T16:04:00Z</dcterms:modified>
</cp:coreProperties>
</file>