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34" w:rsidRDefault="00991E34" w:rsidP="00A94179">
      <w:pPr>
        <w:rPr>
          <w:rFonts w:ascii="Gulim" w:hAnsi="Gulim" w:cs="Arial Unicode MS" w:hint="eastAsia"/>
          <w:b/>
        </w:rPr>
      </w:pPr>
      <w:r w:rsidRPr="00991E34">
        <w:rPr>
          <w:rFonts w:ascii="Gulim" w:hAnsi="Gulim" w:cs="Arial Unicode MS" w:hint="eastAsia"/>
          <w:b/>
          <w:bdr w:val="single" w:sz="4" w:space="0" w:color="auto"/>
        </w:rPr>
        <w:t>外盒部份</w:t>
      </w:r>
    </w:p>
    <w:p w:rsidR="00CA525C" w:rsidRDefault="00CA525C" w:rsidP="00A94179">
      <w:pPr>
        <w:rPr>
          <w:rFonts w:ascii="Gulim" w:eastAsiaTheme="minorEastAsia" w:hAnsi="Gulim" w:cs="Arial Unicode MS" w:hint="eastAsia"/>
          <w:b/>
        </w:rPr>
      </w:pPr>
    </w:p>
    <w:p w:rsidR="00A94179" w:rsidRPr="0066340F" w:rsidRDefault="00A94179" w:rsidP="00A94179">
      <w:pPr>
        <w:rPr>
          <w:rFonts w:ascii="Gulim" w:eastAsia="Gulim" w:hAnsi="Gulim" w:cs="Arial Unicode MS" w:hint="eastAsia"/>
        </w:rPr>
      </w:pPr>
      <w:r w:rsidRPr="0066340F">
        <w:rPr>
          <w:rFonts w:ascii="Gulim" w:eastAsia="Gulim" w:hAnsi="Gulim" w:cs="Arial Unicode MS" w:hint="eastAsia"/>
          <w:b/>
        </w:rPr>
        <w:t>Ingredient</w:t>
      </w:r>
      <w:r w:rsidR="00CA525C">
        <w:rPr>
          <w:rFonts w:ascii="Gulim" w:eastAsia="Gulim" w:hAnsi="Gulim" w:cs="Arial Unicode MS" w:hint="eastAsia"/>
          <w:b/>
        </w:rPr>
        <w:t>：</w:t>
      </w:r>
      <w:r w:rsidRPr="0066340F">
        <w:rPr>
          <w:rFonts w:ascii="Gulim" w:eastAsia="Gulim" w:hAnsi="Gulim" w:cs="Arial Unicode MS" w:hint="eastAsia"/>
        </w:rPr>
        <w:t xml:space="preserve">Sodium </w:t>
      </w:r>
      <w:proofErr w:type="spellStart"/>
      <w:r w:rsidRPr="0066340F">
        <w:rPr>
          <w:rFonts w:ascii="Gulim" w:eastAsia="Gulim" w:hAnsi="Gulim" w:cs="Arial Unicode MS" w:hint="eastAsia"/>
        </w:rPr>
        <w:t>Cocoyl</w:t>
      </w:r>
      <w:proofErr w:type="spellEnd"/>
      <w:r w:rsidRPr="0066340F">
        <w:rPr>
          <w:rFonts w:ascii="Gulim" w:eastAsia="Gulim" w:hAnsi="Gulim" w:cs="Arial Unicode MS" w:hint="eastAsia"/>
        </w:rPr>
        <w:t xml:space="preserve"> </w:t>
      </w:r>
      <w:proofErr w:type="spellStart"/>
      <w:r w:rsidRPr="0066340F">
        <w:rPr>
          <w:rFonts w:ascii="Gulim" w:eastAsia="Gulim" w:hAnsi="Gulim" w:cs="Arial Unicode MS" w:hint="eastAsia"/>
        </w:rPr>
        <w:t>Isethionate</w:t>
      </w:r>
      <w:proofErr w:type="spellEnd"/>
      <w:r w:rsidRPr="0066340F">
        <w:rPr>
          <w:rFonts w:ascii="Gulim" w:eastAsia="Gulim" w:hAnsi="Gulim" w:cs="Arial Unicode MS" w:hint="eastAsia"/>
        </w:rPr>
        <w:t xml:space="preserve">、Disodium Lauryl </w:t>
      </w:r>
      <w:proofErr w:type="spellStart"/>
      <w:r w:rsidRPr="0066340F">
        <w:rPr>
          <w:rFonts w:ascii="Gulim" w:eastAsia="Gulim" w:hAnsi="Gulim" w:cs="Arial Unicode MS" w:hint="eastAsia"/>
        </w:rPr>
        <w:t>Sulfosuccinate</w:t>
      </w:r>
      <w:proofErr w:type="spellEnd"/>
      <w:r w:rsidRPr="0066340F">
        <w:rPr>
          <w:rFonts w:ascii="Gulim" w:eastAsia="Gulim" w:hAnsi="Gulim" w:cs="Arial Unicode MS" w:hint="eastAsia"/>
        </w:rPr>
        <w:t xml:space="preserve">、Sodium </w:t>
      </w:r>
      <w:proofErr w:type="spellStart"/>
      <w:r w:rsidRPr="0066340F">
        <w:rPr>
          <w:rFonts w:ascii="Gulim" w:eastAsia="Gulim" w:hAnsi="Gulim" w:cs="Arial Unicode MS" w:hint="eastAsia"/>
        </w:rPr>
        <w:t>Lauroyl</w:t>
      </w:r>
      <w:proofErr w:type="spellEnd"/>
      <w:r w:rsidRPr="0066340F">
        <w:rPr>
          <w:rFonts w:ascii="Gulim" w:eastAsia="Gulim" w:hAnsi="Gulim" w:cs="Arial Unicode MS" w:hint="eastAsia"/>
        </w:rPr>
        <w:t xml:space="preserve"> </w:t>
      </w:r>
      <w:proofErr w:type="spellStart"/>
      <w:r w:rsidRPr="0066340F">
        <w:rPr>
          <w:rFonts w:ascii="Gulim" w:eastAsia="Gulim" w:hAnsi="Gulim" w:cs="Arial Unicode MS" w:hint="eastAsia"/>
        </w:rPr>
        <w:t>Sarcosinate</w:t>
      </w:r>
      <w:proofErr w:type="spellEnd"/>
      <w:r w:rsidRPr="0066340F">
        <w:rPr>
          <w:rFonts w:ascii="Gulim" w:eastAsia="Gulim" w:hAnsi="Gulim" w:cs="Arial Unicode MS" w:hint="eastAsia"/>
        </w:rPr>
        <w:t>、Sodium Lauryl Sulfate、Hydrolyzed Corn Starch、C12-16 Alcohols、</w:t>
      </w:r>
      <w:proofErr w:type="spellStart"/>
      <w:r w:rsidRPr="0066340F">
        <w:rPr>
          <w:rFonts w:ascii="Gulim" w:eastAsia="Gulim" w:hAnsi="Gulim" w:cs="Arial Unicode MS" w:hint="eastAsia"/>
        </w:rPr>
        <w:t>Decyl</w:t>
      </w:r>
      <w:proofErr w:type="spellEnd"/>
      <w:r w:rsidRPr="0066340F">
        <w:rPr>
          <w:rFonts w:ascii="Gulim" w:eastAsia="Gulim" w:hAnsi="Gulim" w:cs="Arial Unicode MS" w:hint="eastAsia"/>
        </w:rPr>
        <w:t xml:space="preserve"> </w:t>
      </w:r>
      <w:proofErr w:type="spellStart"/>
      <w:r w:rsidRPr="0066340F">
        <w:rPr>
          <w:rFonts w:ascii="Gulim" w:eastAsia="Gulim" w:hAnsi="Gulim" w:cs="Arial Unicode MS" w:hint="eastAsia"/>
        </w:rPr>
        <w:t>Glucoside</w:t>
      </w:r>
      <w:proofErr w:type="spellEnd"/>
      <w:r w:rsidRPr="0066340F">
        <w:rPr>
          <w:rFonts w:ascii="Gulim" w:eastAsia="Gulim" w:hAnsi="Gulim" w:cs="Arial Unicode MS" w:hint="eastAsia"/>
        </w:rPr>
        <w:t>、Water</w:t>
      </w:r>
    </w:p>
    <w:p w:rsidR="00D83C9D" w:rsidRDefault="00D83C9D" w:rsidP="00A94179">
      <w:pPr>
        <w:rPr>
          <w:rFonts w:ascii="Gulim" w:eastAsiaTheme="minorEastAsia" w:hAnsi="Gulim" w:cs="Arial Unicode MS" w:hint="eastAsia"/>
          <w:b/>
        </w:rPr>
      </w:pPr>
    </w:p>
    <w:p w:rsidR="00A94179" w:rsidRPr="0066340F" w:rsidRDefault="00A94179" w:rsidP="00A94179">
      <w:pPr>
        <w:rPr>
          <w:rFonts w:ascii="Gulim" w:eastAsia="Gulim" w:hAnsi="Gulim" w:cs="Arial Unicode MS"/>
        </w:rPr>
      </w:pPr>
      <w:r w:rsidRPr="0066340F">
        <w:rPr>
          <w:rFonts w:ascii="Gulim" w:eastAsia="Gulim" w:hAnsi="Gulim" w:cs="Arial Unicode MS"/>
          <w:b/>
        </w:rPr>
        <w:t xml:space="preserve">Manufacturing Date/Expiry </w:t>
      </w:r>
      <w:r w:rsidRPr="0066340F">
        <w:rPr>
          <w:rFonts w:ascii="Gulim" w:eastAsia="Gulim" w:hAnsi="Gulim" w:cs="Arial Unicode MS" w:hint="eastAsia"/>
          <w:b/>
        </w:rPr>
        <w:t>D</w:t>
      </w:r>
      <w:r w:rsidRPr="0066340F">
        <w:rPr>
          <w:rFonts w:ascii="Gulim" w:eastAsia="Gulim" w:hAnsi="Gulim" w:cs="Arial Unicode MS"/>
          <w:b/>
        </w:rPr>
        <w:t>ate</w:t>
      </w:r>
      <w:r w:rsidRPr="0066340F">
        <w:rPr>
          <w:rFonts w:ascii="Gulim" w:eastAsia="Gulim" w:hAnsi="Gulim" w:cs="Arial Unicode MS" w:hint="eastAsia"/>
        </w:rPr>
        <w:t>：</w:t>
      </w:r>
      <w:r w:rsidRPr="0066340F">
        <w:rPr>
          <w:rFonts w:ascii="Gulim" w:eastAsia="Gulim" w:hAnsi="Gulim" w:cs="Arial Unicode MS"/>
        </w:rPr>
        <w:t xml:space="preserve">See </w:t>
      </w:r>
      <w:r w:rsidRPr="0066340F">
        <w:rPr>
          <w:rFonts w:ascii="Gulim" w:eastAsia="Gulim" w:hAnsi="Gulim" w:cs="Arial Unicode MS" w:hint="eastAsia"/>
        </w:rPr>
        <w:t>P</w:t>
      </w:r>
      <w:r w:rsidRPr="0066340F">
        <w:rPr>
          <w:rFonts w:ascii="Gulim" w:eastAsia="Gulim" w:hAnsi="Gulim" w:cs="Arial Unicode MS"/>
        </w:rPr>
        <w:t>ackage</w:t>
      </w:r>
    </w:p>
    <w:p w:rsidR="00A94179" w:rsidRPr="00D83C9D" w:rsidRDefault="00A94179" w:rsidP="00A94179">
      <w:pPr>
        <w:rPr>
          <w:rFonts w:ascii="Gulim" w:eastAsiaTheme="minorEastAsia" w:hAnsi="Gulim" w:cs="Arial Unicode MS" w:hint="eastAsia"/>
        </w:rPr>
      </w:pPr>
      <w:r w:rsidRPr="0066340F">
        <w:rPr>
          <w:rFonts w:ascii="Gulim" w:eastAsia="Gulim" w:hAnsi="Gulim" w:cs="Arial Unicode MS" w:hint="eastAsia"/>
          <w:b/>
        </w:rPr>
        <w:t>Weight：</w:t>
      </w:r>
      <w:r w:rsidRPr="0066340F">
        <w:rPr>
          <w:rFonts w:ascii="Gulim" w:eastAsia="Gulim" w:hAnsi="Gulim" w:cs="Arial Unicode MS"/>
        </w:rPr>
        <w:t>120g</w:t>
      </w:r>
      <w:r w:rsidRPr="0066340F">
        <w:rPr>
          <w:rFonts w:ascii="Gulim" w:eastAsia="Gulim" w:hAnsi="Gulim" w:cs="Arial Unicode MS" w:hint="eastAsia"/>
        </w:rPr>
        <w:t>x</w:t>
      </w:r>
      <w:r w:rsidR="00D83C9D">
        <w:rPr>
          <w:rFonts w:ascii="Gulim" w:eastAsiaTheme="minorEastAsia" w:hAnsi="Gulim" w:cs="Arial Unicode MS" w:hint="eastAsia"/>
        </w:rPr>
        <w:t>6</w:t>
      </w:r>
    </w:p>
    <w:p w:rsidR="00A94179" w:rsidRPr="0066340F" w:rsidRDefault="00A94179" w:rsidP="00A94179">
      <w:pPr>
        <w:rPr>
          <w:rFonts w:ascii="Gulim" w:eastAsia="Gulim" w:hAnsi="Gulim" w:cs="Arial Unicode MS"/>
        </w:rPr>
      </w:pPr>
    </w:p>
    <w:p w:rsidR="00A94179" w:rsidRPr="0066340F" w:rsidRDefault="00A94179" w:rsidP="00A94179">
      <w:pPr>
        <w:rPr>
          <w:rFonts w:ascii="Gulim" w:eastAsia="Gulim" w:hAnsi="Gulim" w:cs="Arial Unicode MS"/>
        </w:rPr>
      </w:pPr>
      <w:r w:rsidRPr="0066340F">
        <w:rPr>
          <w:rFonts w:ascii="Gulim" w:eastAsia="Gulim" w:hAnsi="Gulim" w:cs="Arial Unicode MS"/>
        </w:rPr>
        <w:t>Honey International Co.,</w:t>
      </w:r>
      <w:r w:rsidRPr="0066340F">
        <w:rPr>
          <w:rFonts w:ascii="Gulim" w:eastAsia="Gulim" w:hAnsi="Gulim" w:cs="Arial Unicode MS" w:hint="eastAsia"/>
        </w:rPr>
        <w:t xml:space="preserve"> </w:t>
      </w:r>
      <w:r w:rsidRPr="0066340F">
        <w:rPr>
          <w:rFonts w:ascii="Gulim" w:eastAsia="Gulim" w:hAnsi="Gulim" w:cs="Arial Unicode MS"/>
        </w:rPr>
        <w:t>Ltd</w:t>
      </w:r>
    </w:p>
    <w:p w:rsidR="00A94179" w:rsidRPr="0066340F" w:rsidRDefault="00A94179" w:rsidP="00A94179">
      <w:pPr>
        <w:rPr>
          <w:rFonts w:ascii="Gulim" w:eastAsia="Gulim" w:hAnsi="Gulim" w:cs="Arial Unicode MS"/>
        </w:rPr>
      </w:pPr>
      <w:r w:rsidRPr="0066340F">
        <w:rPr>
          <w:rFonts w:ascii="Gulim" w:eastAsia="Gulim" w:hAnsi="Gulim" w:cs="Arial Unicode MS"/>
        </w:rPr>
        <w:t>Service Tel</w:t>
      </w:r>
      <w:r w:rsidRPr="0066340F">
        <w:rPr>
          <w:rFonts w:ascii="Gulim" w:eastAsia="Gulim" w:hAnsi="Gulim" w:cs="Arial Unicode MS" w:hint="eastAsia"/>
        </w:rPr>
        <w:t>：</w:t>
      </w:r>
      <w:r w:rsidRPr="0066340F">
        <w:rPr>
          <w:rFonts w:ascii="Gulim" w:eastAsia="Gulim" w:hAnsi="Gulim" w:cs="Arial Unicode MS"/>
        </w:rPr>
        <w:t>886-2-27028368</w:t>
      </w:r>
    </w:p>
    <w:p w:rsidR="001A402C" w:rsidRDefault="00A94179" w:rsidP="00A94179">
      <w:pPr>
        <w:rPr>
          <w:rFonts w:ascii="Gulim" w:hAnsi="Gulim" w:cs="Arial Unicode MS" w:hint="eastAsia"/>
        </w:rPr>
      </w:pPr>
      <w:r w:rsidRPr="0066340F">
        <w:rPr>
          <w:rFonts w:ascii="Gulim" w:eastAsia="Gulim" w:hAnsi="Gulim" w:cs="Arial Unicode MS"/>
        </w:rPr>
        <w:t>Address</w:t>
      </w:r>
      <w:r w:rsidRPr="0066340F">
        <w:rPr>
          <w:rFonts w:ascii="Gulim" w:eastAsia="Gulim" w:hAnsi="Gulim" w:cs="Arial Unicode MS" w:hint="eastAsia"/>
        </w:rPr>
        <w:t>：</w:t>
      </w:r>
      <w:smartTag w:uri="urn:schemas-microsoft-com:office:smarttags" w:element="chmetcnv">
        <w:smartTagPr>
          <w:attr w:name="UnitName" w:val="F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66340F">
          <w:rPr>
            <w:rFonts w:ascii="Gulim" w:eastAsia="Gulim" w:hAnsi="Gulim" w:cs="Arial Unicode MS"/>
          </w:rPr>
          <w:t>7F</w:t>
        </w:r>
      </w:smartTag>
      <w:r w:rsidRPr="0066340F">
        <w:rPr>
          <w:rFonts w:ascii="Gulim" w:eastAsia="Gulim" w:hAnsi="Gulim" w:cs="Arial Unicode MS"/>
        </w:rPr>
        <w:t>.-3, No.65, Sec. 2</w:t>
      </w:r>
      <w:proofErr w:type="gramStart"/>
      <w:r w:rsidRPr="0066340F">
        <w:rPr>
          <w:rFonts w:ascii="Gulim" w:eastAsia="Gulim" w:hAnsi="Gulim" w:cs="Arial Unicode MS"/>
        </w:rPr>
        <w:t>,</w:t>
      </w:r>
      <w:smartTag w:uri="urn:schemas-microsoft-com:office:smarttags" w:element="Street">
        <w:smartTag w:uri="urn:schemas-microsoft-com:office:smarttags" w:element="address">
          <w:r w:rsidRPr="0066340F">
            <w:rPr>
              <w:rFonts w:ascii="Gulim" w:eastAsia="Gulim" w:hAnsi="Gulim" w:cs="Arial Unicode MS"/>
            </w:rPr>
            <w:t>Fuxing</w:t>
          </w:r>
          <w:proofErr w:type="gramEnd"/>
          <w:r w:rsidRPr="0066340F">
            <w:rPr>
              <w:rFonts w:ascii="Gulim" w:eastAsia="Gulim" w:hAnsi="Gulim" w:cs="Arial Unicode MS"/>
            </w:rPr>
            <w:t xml:space="preserve"> S. Rd.</w:t>
          </w:r>
        </w:smartTag>
      </w:smartTag>
      <w:r w:rsidRPr="0066340F">
        <w:rPr>
          <w:rFonts w:ascii="Gulim" w:eastAsia="Gulim" w:hAnsi="Gulim" w:cs="Arial Unicode MS"/>
        </w:rPr>
        <w:t>,</w:t>
      </w:r>
      <w:r w:rsidRPr="0066340F">
        <w:rPr>
          <w:rFonts w:ascii="Gulim" w:eastAsia="Gulim" w:hAnsi="Gulim" w:cs="Arial Unicode MS" w:hint="eastAsia"/>
        </w:rPr>
        <w:t xml:space="preserve"> </w:t>
      </w:r>
      <w:proofErr w:type="spellStart"/>
      <w:r w:rsidRPr="0066340F">
        <w:rPr>
          <w:rFonts w:ascii="Gulim" w:eastAsia="Gulim" w:hAnsi="Gulim" w:cs="Arial Unicode MS"/>
        </w:rPr>
        <w:t>Da’an</w:t>
      </w:r>
      <w:proofErr w:type="spellEnd"/>
      <w:r w:rsidRPr="0066340F">
        <w:rPr>
          <w:rFonts w:ascii="Gulim" w:eastAsia="Gulim" w:hAnsi="Gulim" w:cs="Arial Unicode MS"/>
        </w:rPr>
        <w:t xml:space="preserve"> Dist., </w:t>
      </w:r>
      <w:smartTag w:uri="urn:schemas-microsoft-com:office:smarttags" w:element="PlaceName">
        <w:r w:rsidRPr="0066340F">
          <w:rPr>
            <w:rFonts w:ascii="Gulim" w:eastAsia="Gulim" w:hAnsi="Gulim" w:cs="Arial Unicode MS"/>
          </w:rPr>
          <w:t>Taipei</w:t>
        </w:r>
      </w:smartTag>
      <w:r w:rsidRPr="0066340F">
        <w:rPr>
          <w:rFonts w:ascii="Gulim" w:eastAsia="Gulim" w:hAnsi="Gulim" w:cs="Arial Unicode MS"/>
        </w:rPr>
        <w:t xml:space="preserve"> </w:t>
      </w:r>
      <w:smartTag w:uri="urn:schemas-microsoft-com:office:smarttags" w:element="PlaceType">
        <w:r w:rsidRPr="0066340F">
          <w:rPr>
            <w:rFonts w:ascii="Gulim" w:eastAsia="Gulim" w:hAnsi="Gulim" w:cs="Arial Unicode MS"/>
          </w:rPr>
          <w:t>City</w:t>
        </w:r>
      </w:smartTag>
      <w:r w:rsidRPr="0066340F">
        <w:rPr>
          <w:rFonts w:ascii="Gulim" w:eastAsia="Gulim" w:hAnsi="Gulim" w:cs="Arial Unicode MS"/>
        </w:rPr>
        <w:t xml:space="preserve"> 106,</w:t>
      </w:r>
      <w:smartTag w:uri="urn:schemas-microsoft-com:office:smarttags" w:element="place">
        <w:smartTag w:uri="urn:schemas-microsoft-com:office:smarttags" w:element="country-region">
          <w:r w:rsidRPr="0066340F">
            <w:rPr>
              <w:rFonts w:ascii="Gulim" w:eastAsia="Gulim" w:hAnsi="Gulim" w:cs="Arial Unicode MS"/>
            </w:rPr>
            <w:t>Taiwan</w:t>
          </w:r>
        </w:smartTag>
      </w:smartTag>
      <w:r w:rsidRPr="0066340F">
        <w:rPr>
          <w:rFonts w:ascii="Gulim" w:eastAsia="Gulim" w:hAnsi="Gulim" w:cs="Arial Unicode MS"/>
        </w:rPr>
        <w:t>(R.O.C.)</w:t>
      </w:r>
    </w:p>
    <w:p w:rsidR="00991E34" w:rsidRDefault="00991E34" w:rsidP="00A94179">
      <w:pPr>
        <w:rPr>
          <w:rFonts w:ascii="Gulim" w:hAnsi="Gulim" w:cs="Arial Unicode MS" w:hint="eastAsia"/>
        </w:rPr>
      </w:pPr>
    </w:p>
    <w:p w:rsidR="00CB6BE7" w:rsidRPr="00991E34" w:rsidRDefault="00CB6BE7" w:rsidP="00A94179">
      <w:pPr>
        <w:rPr>
          <w:rFonts w:hint="eastAsia"/>
          <w:b/>
        </w:rPr>
      </w:pPr>
      <w:r>
        <w:rPr>
          <w:rFonts w:ascii="Gulim" w:hAnsi="Gulim" w:cs="Arial Unicode MS" w:hint="eastAsia"/>
        </w:rPr>
        <w:t>條碼</w:t>
      </w:r>
      <w:r>
        <w:rPr>
          <w:rFonts w:ascii="Gulim" w:hAnsi="Gulim" w:cs="Arial Unicode MS" w:hint="eastAsia"/>
        </w:rPr>
        <w:t>:4711174351</w:t>
      </w:r>
      <w:r w:rsidR="00CA525C">
        <w:rPr>
          <w:rFonts w:ascii="Gulim" w:hAnsi="Gulim" w:cs="Arial Unicode MS" w:hint="eastAsia"/>
        </w:rPr>
        <w:t>626</w:t>
      </w:r>
      <w:bookmarkStart w:id="0" w:name="_GoBack"/>
      <w:bookmarkEnd w:id="0"/>
    </w:p>
    <w:sectPr w:rsidR="00CB6BE7" w:rsidRPr="00991E34" w:rsidSect="00A94179">
      <w:pgSz w:w="11906" w:h="16838"/>
      <w:pgMar w:top="360" w:right="386" w:bottom="360" w:left="3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9D" w:rsidRDefault="00D83C9D" w:rsidP="0041512B">
      <w:r>
        <w:separator/>
      </w:r>
    </w:p>
  </w:endnote>
  <w:endnote w:type="continuationSeparator" w:id="0">
    <w:p w:rsidR="00D83C9D" w:rsidRDefault="00D83C9D" w:rsidP="0041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9D" w:rsidRDefault="00D83C9D" w:rsidP="0041512B">
      <w:r>
        <w:separator/>
      </w:r>
    </w:p>
  </w:footnote>
  <w:footnote w:type="continuationSeparator" w:id="0">
    <w:p w:rsidR="00D83C9D" w:rsidRDefault="00D83C9D" w:rsidP="0041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79"/>
    <w:rsid w:val="001938FE"/>
    <w:rsid w:val="001A402C"/>
    <w:rsid w:val="0041512B"/>
    <w:rsid w:val="0064182C"/>
    <w:rsid w:val="0066340F"/>
    <w:rsid w:val="00991E34"/>
    <w:rsid w:val="00A94179"/>
    <w:rsid w:val="00CA525C"/>
    <w:rsid w:val="00CB6BE7"/>
    <w:rsid w:val="00D8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17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15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1512B"/>
    <w:rPr>
      <w:rFonts w:ascii="Calibri" w:hAnsi="Calibri"/>
      <w:kern w:val="2"/>
    </w:rPr>
  </w:style>
  <w:style w:type="paragraph" w:styleId="a5">
    <w:name w:val="footer"/>
    <w:basedOn w:val="a"/>
    <w:link w:val="a6"/>
    <w:rsid w:val="00415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1512B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17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15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1512B"/>
    <w:rPr>
      <w:rFonts w:ascii="Calibri" w:hAnsi="Calibri"/>
      <w:kern w:val="2"/>
    </w:rPr>
  </w:style>
  <w:style w:type="paragraph" w:styleId="a5">
    <w:name w:val="footer"/>
    <w:basedOn w:val="a"/>
    <w:link w:val="a6"/>
    <w:rsid w:val="00415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1512B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339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use1</cp:lastModifiedBy>
  <cp:revision>3</cp:revision>
  <cp:lastPrinted>2014-03-24T07:47:00Z</cp:lastPrinted>
  <dcterms:created xsi:type="dcterms:W3CDTF">2016-04-26T05:41:00Z</dcterms:created>
  <dcterms:modified xsi:type="dcterms:W3CDTF">2016-04-26T05:58:00Z</dcterms:modified>
</cp:coreProperties>
</file>